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D1" w:rsidRDefault="00BC7ADE">
      <w:r>
        <w:rPr>
          <w:noProof/>
          <w:lang w:eastAsia="cs-CZ"/>
        </w:rPr>
        <w:drawing>
          <wp:inline distT="0" distB="0" distL="0" distR="0">
            <wp:extent cx="4981575" cy="3733800"/>
            <wp:effectExtent l="19050" t="0" r="9525" b="0"/>
            <wp:docPr id="1" name="obrázek 1" descr="Pronájem baru v Příbrami.Naše RK PB Realitní.cz -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nájem baru v Příbrami.Naše RK PB Realitní.cz -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14D1" w:rsidSect="003E1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7ADE"/>
    <w:rsid w:val="003E14D1"/>
    <w:rsid w:val="008C1DB7"/>
    <w:rsid w:val="00BC7ADE"/>
    <w:rsid w:val="00FD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1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C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7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Počítač</dc:creator>
  <cp:lastModifiedBy>Počítač</cp:lastModifiedBy>
  <cp:revision>1</cp:revision>
  <dcterms:created xsi:type="dcterms:W3CDTF">2014-02-06T14:57:00Z</dcterms:created>
  <dcterms:modified xsi:type="dcterms:W3CDTF">2014-02-06T14:57:00Z</dcterms:modified>
</cp:coreProperties>
</file>